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10C" w:rsidRPr="00FD2D4C" w:rsidRDefault="00E4310C" w:rsidP="00E431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D2D4C">
        <w:rPr>
          <w:rFonts w:ascii="Times New Roman" w:hAnsi="Times New Roman" w:cs="Times New Roman"/>
          <w:sz w:val="26"/>
          <w:szCs w:val="26"/>
        </w:rPr>
        <w:t xml:space="preserve">Тесты </w:t>
      </w:r>
    </w:p>
    <w:p w:rsidR="00440957" w:rsidRPr="00FD2D4C" w:rsidRDefault="00E4310C" w:rsidP="00E4310C">
      <w:pPr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для замещения должностей старшей группы должностей категории «специалисты»</w:t>
      </w:r>
    </w:p>
    <w:p w:rsidR="00440957" w:rsidRPr="00FD2D4C" w:rsidRDefault="00440957" w:rsidP="00440957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Что такое концепция системы планирования выездных налоговых проверок?</w:t>
      </w:r>
    </w:p>
    <w:p w:rsidR="00440957" w:rsidRPr="00FD2D4C" w:rsidRDefault="00440957" w:rsidP="0044095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качественный и всесторонний анализ всей информации, которой располагает налоговый орган</w:t>
      </w:r>
    </w:p>
    <w:p w:rsidR="00440957" w:rsidRPr="00FD2D4C" w:rsidRDefault="00440957" w:rsidP="0044095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система отбора объектов для выездных налоговых проверок</w:t>
      </w:r>
    </w:p>
    <w:p w:rsidR="00440957" w:rsidRPr="00FD2D4C" w:rsidRDefault="00440957" w:rsidP="0044095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повышение налоговой дисциплины и грамотности налогоплательщиков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2D4C">
        <w:rPr>
          <w:rFonts w:ascii="Times New Roman" w:hAnsi="Times New Roman" w:cs="Times New Roman"/>
          <w:color w:val="000000"/>
          <w:sz w:val="26"/>
          <w:szCs w:val="26"/>
        </w:rPr>
        <w:t xml:space="preserve">2. В </w:t>
      </w:r>
      <w:proofErr w:type="gramStart"/>
      <w:r w:rsidRPr="00FD2D4C">
        <w:rPr>
          <w:rFonts w:ascii="Times New Roman" w:hAnsi="Times New Roman" w:cs="Times New Roman"/>
          <w:color w:val="000000"/>
          <w:sz w:val="26"/>
          <w:szCs w:val="26"/>
        </w:rPr>
        <w:t>отношении</w:t>
      </w:r>
      <w:proofErr w:type="gramEnd"/>
      <w:r w:rsidRPr="00FD2D4C">
        <w:rPr>
          <w:rFonts w:ascii="Times New Roman" w:hAnsi="Times New Roman" w:cs="Times New Roman"/>
          <w:color w:val="000000"/>
          <w:sz w:val="26"/>
          <w:szCs w:val="26"/>
        </w:rPr>
        <w:t xml:space="preserve"> какого лица налоговый орган вправе назначить выездную налоговую проверку?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2D4C">
        <w:rPr>
          <w:rFonts w:ascii="Times New Roman" w:hAnsi="Times New Roman" w:cs="Times New Roman"/>
          <w:color w:val="000000"/>
          <w:sz w:val="26"/>
          <w:szCs w:val="26"/>
        </w:rPr>
        <w:t>а) юридических лиц и индивидуальных предпринимателей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2D4C">
        <w:rPr>
          <w:rFonts w:ascii="Times New Roman" w:hAnsi="Times New Roman" w:cs="Times New Roman"/>
          <w:color w:val="000000"/>
          <w:sz w:val="26"/>
          <w:szCs w:val="26"/>
        </w:rPr>
        <w:t>б) юридических лиц, отнесенных к категории крупнейших налогоплательщиков;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D2D4C">
        <w:rPr>
          <w:rFonts w:ascii="Times New Roman" w:hAnsi="Times New Roman" w:cs="Times New Roman"/>
          <w:color w:val="000000"/>
          <w:sz w:val="26"/>
          <w:szCs w:val="26"/>
        </w:rPr>
        <w:t xml:space="preserve">в) налогоплательщиков, </w:t>
      </w:r>
      <w:r w:rsidRPr="00FD2D4C">
        <w:rPr>
          <w:rFonts w:ascii="Times New Roman" w:hAnsi="Times New Roman" w:cs="Times New Roman"/>
          <w:bCs/>
          <w:sz w:val="26"/>
          <w:szCs w:val="26"/>
        </w:rPr>
        <w:t>плательщиков сборов, плательщиков страховых взносов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3. С какого момента  начинается налоговый контроль?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с даты начала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камеральной налоговой проверки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с даты постановки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на учет в налоговом органе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с даты вынесения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соответствующего решения налогового органа о начале проведения мероприятия налогового контроля в отношении налогоплательщика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4.  Что такое «фирма-однодневка»?</w:t>
      </w:r>
    </w:p>
    <w:p w:rsidR="006E7250" w:rsidRPr="00FD2D4C" w:rsidRDefault="006E7250" w:rsidP="006E7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D2D4C">
        <w:rPr>
          <w:rFonts w:ascii="Times New Roman" w:hAnsi="Times New Roman" w:cs="Times New Roman"/>
          <w:bCs/>
          <w:color w:val="000000"/>
          <w:sz w:val="26"/>
          <w:szCs w:val="26"/>
        </w:rPr>
        <w:t>а) формально обособленное, но фактически не самостоятельное юридическое лицо, которое в реальности не ведет предпринимательскую деятельность</w:t>
      </w:r>
    </w:p>
    <w:p w:rsidR="006E7250" w:rsidRPr="00FD2D4C" w:rsidRDefault="006E7250" w:rsidP="006E7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FD2D4C">
        <w:rPr>
          <w:rFonts w:ascii="Times New Roman" w:hAnsi="Times New Roman" w:cs="Times New Roman"/>
          <w:color w:val="000000"/>
          <w:sz w:val="26"/>
          <w:szCs w:val="26"/>
        </w:rPr>
        <w:t>б) юридическое лицо, осуществляющее предпринимательскую деятельность без  открытия  расчетного счета</w:t>
      </w:r>
    </w:p>
    <w:p w:rsidR="00440957" w:rsidRPr="00FD2D4C" w:rsidRDefault="006E7250" w:rsidP="006E7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2D4C">
        <w:rPr>
          <w:rFonts w:ascii="Times New Roman" w:hAnsi="Times New Roman" w:cs="Times New Roman"/>
          <w:color w:val="000000"/>
          <w:sz w:val="26"/>
          <w:szCs w:val="26"/>
        </w:rPr>
        <w:t>в) юридическое лицо, которое скрывает свою реальную выручку и не отражает свои доходы в налоговой и бухгалтерской отчетности</w:t>
      </w:r>
    </w:p>
    <w:p w:rsidR="006E7250" w:rsidRPr="00FD2D4C" w:rsidRDefault="006E7250" w:rsidP="006E72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5. Налоговая нагрузка это?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соотношение суммы уплаченных налогов по данным отчетности налоговых органов и себестоимости продаж организаций по данным Федеральной службы государственной статистики (Росстата).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соотношение суммы начисленных налогов по данным отчетности налоговых органов и себестоимости продаж организаций по данным Федеральной службы государственной статистики (Росстата).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соотношение суммы начисленных налогов по данным отчетности налоговых органов и оборота (выручки) организаций по данным Федеральной службы государственной статистики (Росстата). 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6.</w:t>
      </w:r>
      <w:r w:rsidRPr="00FD2D4C">
        <w:rPr>
          <w:rFonts w:ascii="Times New Roman" w:hAnsi="Times New Roman" w:cs="Times New Roman"/>
          <w:bCs/>
          <w:sz w:val="26"/>
          <w:szCs w:val="26"/>
        </w:rPr>
        <w:t xml:space="preserve"> Какие существуют налоговые ставки по налогу на добавленную стоимость?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0%, 10%, 18%, 20%</w:t>
      </w:r>
    </w:p>
    <w:p w:rsidR="00440957" w:rsidRPr="00FD2D4C" w:rsidRDefault="00440957" w:rsidP="004409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0%, 10%, 20%, 10/110*100, 20/120*100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в)0%, 1%, 5%, 10%, 20%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123E" w:rsidRPr="00FD2D4C" w:rsidRDefault="00440957" w:rsidP="007C12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7. </w:t>
      </w:r>
      <w:r w:rsidR="007C123E" w:rsidRPr="00FD2D4C">
        <w:rPr>
          <w:rFonts w:ascii="Times New Roman" w:hAnsi="Times New Roman" w:cs="Times New Roman"/>
          <w:sz w:val="26"/>
          <w:szCs w:val="26"/>
        </w:rPr>
        <w:t>Повторная выездная налоговая проверка - это?</w:t>
      </w:r>
    </w:p>
    <w:p w:rsidR="007C123E" w:rsidRPr="00FD2D4C" w:rsidRDefault="007C123E" w:rsidP="007C12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выездная налоговая проверка, проводимая независимо от времени проведения предыдущей проверки по тем же налогам и за тот же период</w:t>
      </w:r>
    </w:p>
    <w:p w:rsidR="007C123E" w:rsidRPr="00FD2D4C" w:rsidRDefault="007C123E" w:rsidP="007C12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>б) выездная налоговая проверка, проводимая  в этом же году, но по другим налогам и за другой период</w:t>
      </w:r>
    </w:p>
    <w:p w:rsidR="00440957" w:rsidRPr="00FD2D4C" w:rsidRDefault="007C123E" w:rsidP="007C12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выездная налоговая проверка не может проводиться повторно</w:t>
      </w:r>
    </w:p>
    <w:p w:rsidR="00E4310C" w:rsidRPr="00FD2D4C" w:rsidRDefault="00E4310C" w:rsidP="004409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0957" w:rsidRPr="00FD2D4C" w:rsidRDefault="00440957" w:rsidP="00440957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Какой документ означает окончание проведения выездной налоговой проверки?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справка о проведенной выездной налоговой проверке 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акт налоговой проверки</w:t>
      </w:r>
    </w:p>
    <w:p w:rsidR="00440957" w:rsidRPr="00FD2D4C" w:rsidRDefault="00440957" w:rsidP="004409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решение о привлечении (об отказе) к ответственности за совершение налогового правонарушения</w:t>
      </w:r>
    </w:p>
    <w:p w:rsidR="00440957" w:rsidRPr="00FD2D4C" w:rsidRDefault="00440957" w:rsidP="004409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652FF" w:rsidRPr="00FD2D4C" w:rsidRDefault="003652FF" w:rsidP="003652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9. Срок для составления  акта налоговой проверки?</w:t>
      </w:r>
    </w:p>
    <w:p w:rsidR="003652FF" w:rsidRPr="00FD2D4C" w:rsidRDefault="003652FF" w:rsidP="003652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2 месяца </w:t>
      </w:r>
    </w:p>
    <w:p w:rsidR="003652FF" w:rsidRPr="00FD2D4C" w:rsidRDefault="003652FF" w:rsidP="003652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4 месяца</w:t>
      </w:r>
    </w:p>
    <w:p w:rsidR="003652FF" w:rsidRPr="00FD2D4C" w:rsidRDefault="003652FF" w:rsidP="003652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6 месяцев</w:t>
      </w: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1EBE" w:rsidRPr="00FD2D4C" w:rsidRDefault="003652FF" w:rsidP="004A1E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10. </w:t>
      </w:r>
      <w:r w:rsidR="004A1EBE" w:rsidRPr="00FD2D4C">
        <w:rPr>
          <w:rFonts w:ascii="Times New Roman" w:hAnsi="Times New Roman" w:cs="Times New Roman"/>
          <w:sz w:val="26"/>
          <w:szCs w:val="26"/>
        </w:rPr>
        <w:t>Период, за который может быть проведена  выездная налоговая проверка?</w:t>
      </w:r>
    </w:p>
    <w:p w:rsidR="004A1EBE" w:rsidRPr="00FD2D4C" w:rsidRDefault="004A1EBE" w:rsidP="004A1E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2D4C">
        <w:rPr>
          <w:rFonts w:ascii="Times New Roman" w:hAnsi="Times New Roman" w:cs="Times New Roman"/>
          <w:sz w:val="26"/>
          <w:szCs w:val="26"/>
        </w:rPr>
        <w:t>а) не превышающий трех календарных лет, предшествующих году в котором вынесено решение о проведении проверки</w:t>
      </w:r>
      <w:proofErr w:type="gramEnd"/>
    </w:p>
    <w:p w:rsidR="004A1EBE" w:rsidRPr="00FD2D4C" w:rsidRDefault="004A1EBE" w:rsidP="004A1E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2D4C">
        <w:rPr>
          <w:rFonts w:ascii="Times New Roman" w:hAnsi="Times New Roman" w:cs="Times New Roman"/>
          <w:sz w:val="26"/>
          <w:szCs w:val="26"/>
        </w:rPr>
        <w:t>б) не превышающий пяти календарных лет, предшествующих году в котором вынесено решение о проведении проверки</w:t>
      </w:r>
      <w:proofErr w:type="gramEnd"/>
    </w:p>
    <w:p w:rsidR="003652FF" w:rsidRPr="00FD2D4C" w:rsidRDefault="003652FF" w:rsidP="004A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52FF" w:rsidRPr="00FD2D4C" w:rsidRDefault="003652FF" w:rsidP="003652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11. Что является предметом выездной налоговой проверки?</w:t>
      </w: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предметом выездной налоговой проверки является правильность исчисления и своевременность уплаты налогов, сборов</w:t>
      </w: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предметом выездной налоговой проверки является правильность исчисления и своевременность уплаты налога на прибыль организации  </w:t>
      </w: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предметом выездной налоговой проверки является правильность исчисления и своевременность уплаты страховых взносов</w:t>
      </w:r>
    </w:p>
    <w:p w:rsidR="003652FF" w:rsidRPr="00FD2D4C" w:rsidRDefault="003652FF" w:rsidP="004409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652FF" w:rsidRPr="00FD2D4C" w:rsidRDefault="003652FF" w:rsidP="003652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12. С какого дня начинается исчисление срока проведения выездной налоговой проверки?</w:t>
      </w: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со дня вынесения </w:t>
      </w:r>
      <w:hyperlink r:id="rId6" w:history="1">
        <w:r w:rsidRPr="00FD2D4C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D2D4C">
        <w:rPr>
          <w:rFonts w:ascii="Times New Roman" w:hAnsi="Times New Roman" w:cs="Times New Roman"/>
          <w:sz w:val="26"/>
          <w:szCs w:val="26"/>
        </w:rPr>
        <w:t xml:space="preserve"> о назначении проверки </w:t>
      </w: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со дня вручения </w:t>
      </w:r>
      <w:hyperlink r:id="rId7" w:history="1">
        <w:r w:rsidRPr="00FD2D4C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D2D4C">
        <w:rPr>
          <w:rFonts w:ascii="Times New Roman" w:hAnsi="Times New Roman" w:cs="Times New Roman"/>
          <w:sz w:val="26"/>
          <w:szCs w:val="26"/>
        </w:rPr>
        <w:t xml:space="preserve"> о назначении проверки налогоплательщиком,</w:t>
      </w:r>
    </w:p>
    <w:p w:rsidR="003652FF" w:rsidRPr="00FD2D4C" w:rsidRDefault="003652FF" w:rsidP="003652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со дня направления </w:t>
      </w:r>
      <w:hyperlink r:id="rId8" w:history="1">
        <w:r w:rsidRPr="00FD2D4C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FD2D4C">
        <w:rPr>
          <w:rFonts w:ascii="Times New Roman" w:hAnsi="Times New Roman" w:cs="Times New Roman"/>
          <w:sz w:val="26"/>
          <w:szCs w:val="26"/>
        </w:rPr>
        <w:t xml:space="preserve"> о назначении проверки в адрес налогоплательщика,</w:t>
      </w:r>
    </w:p>
    <w:p w:rsidR="003652FF" w:rsidRPr="00FD2D4C" w:rsidRDefault="003652FF" w:rsidP="003652FF">
      <w:pPr>
        <w:rPr>
          <w:rFonts w:ascii="Times New Roman" w:hAnsi="Times New Roman" w:cs="Times New Roman"/>
          <w:sz w:val="26"/>
          <w:szCs w:val="26"/>
        </w:rPr>
      </w:pPr>
    </w:p>
    <w:p w:rsidR="003652FF" w:rsidRPr="00FD2D4C" w:rsidRDefault="003652FF" w:rsidP="00365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13. Организации и ИП, воспользовавшиеся правом на освобождение от исполнения обязанностей налогоплательщика НДС, вправе отказаться от этого освобождения:</w:t>
      </w:r>
    </w:p>
    <w:p w:rsidR="003652FF" w:rsidRPr="00FD2D4C" w:rsidRDefault="003652FF" w:rsidP="003652F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не вправе отказаться до истечения 12 последовательных календарных месяцев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освобождения</w:t>
      </w:r>
    </w:p>
    <w:p w:rsidR="003652FF" w:rsidRPr="00FD2D4C" w:rsidRDefault="003652FF" w:rsidP="003652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путем предоставления письменного заявления в налоговый орган по месту учета;</w:t>
      </w:r>
    </w:p>
    <w:p w:rsidR="003652FF" w:rsidRPr="00FD2D4C" w:rsidRDefault="003652FF" w:rsidP="003652FF">
      <w:pPr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право предоставляется на весь период существования организации, отказаться от него нельзя</w:t>
      </w:r>
    </w:p>
    <w:p w:rsidR="003652FF" w:rsidRPr="00FD2D4C" w:rsidRDefault="003652FF" w:rsidP="003652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Отчетный периодом по НДС является:</w:t>
      </w:r>
      <w:proofErr w:type="gramEnd"/>
    </w:p>
    <w:p w:rsidR="003652FF" w:rsidRPr="00FD2D4C" w:rsidRDefault="003652FF" w:rsidP="003652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календарный год;</w:t>
      </w:r>
    </w:p>
    <w:p w:rsidR="003652FF" w:rsidRPr="00FD2D4C" w:rsidRDefault="003652FF" w:rsidP="003652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календарный месяц;</w:t>
      </w:r>
    </w:p>
    <w:p w:rsidR="003652FF" w:rsidRPr="00FD2D4C" w:rsidRDefault="003652FF" w:rsidP="003652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>в) календарный квартал</w:t>
      </w:r>
    </w:p>
    <w:p w:rsidR="003652FF" w:rsidRPr="00FD2D4C" w:rsidRDefault="003652FF" w:rsidP="003652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г) первый квартал, полугодие, 9 месяцев.</w:t>
      </w:r>
    </w:p>
    <w:p w:rsidR="003652FF" w:rsidRPr="00FD2D4C" w:rsidRDefault="003652FF" w:rsidP="003652FF">
      <w:pPr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15. Срок представления декларации по НДС: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не позднее 20 числа месяца, следующего за отчетным периодом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не позднее 25 числа месяца, следующего за отчетным периодом</w:t>
      </w:r>
    </w:p>
    <w:p w:rsidR="00346C2B" w:rsidRPr="00FD2D4C" w:rsidRDefault="00346C2B" w:rsidP="00346C2B">
      <w:pPr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не позднее 28 числа месяца, следующего за отчетным периодом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16. Объектами обложения НДС являются: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взносы в уставный капитал предприятия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выполнение строительно-монтажных работ для собственного потребления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реализация земельных участков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г) выплата заработной платы работникам</w:t>
      </w:r>
    </w:p>
    <w:p w:rsidR="00346C2B" w:rsidRPr="00FD2D4C" w:rsidRDefault="00346C2B" w:rsidP="00346C2B">
      <w:pPr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17. К каким видам налогов относится НДС?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к федеральным косвенным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к федеральным прямым</w:t>
      </w:r>
    </w:p>
    <w:p w:rsidR="00346C2B" w:rsidRPr="00FD2D4C" w:rsidRDefault="00346C2B" w:rsidP="00346C2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к региональным косвенным</w:t>
      </w:r>
    </w:p>
    <w:p w:rsidR="00346C2B" w:rsidRPr="00FD2D4C" w:rsidRDefault="00346C2B" w:rsidP="00346C2B">
      <w:pPr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г) к местным прямым</w:t>
      </w:r>
    </w:p>
    <w:p w:rsidR="002A78E9" w:rsidRPr="00FD2D4C" w:rsidRDefault="00346C2B" w:rsidP="002A7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18. </w:t>
      </w:r>
      <w:r w:rsidR="002A78E9" w:rsidRPr="00FD2D4C">
        <w:rPr>
          <w:rFonts w:ascii="Times New Roman" w:hAnsi="Times New Roman" w:cs="Times New Roman"/>
          <w:sz w:val="24"/>
          <w:szCs w:val="24"/>
        </w:rPr>
        <w:t>Может ли плательщик налога на профессиональных доход («</w:t>
      </w:r>
      <w:proofErr w:type="spellStart"/>
      <w:r w:rsidR="002A78E9" w:rsidRPr="00FD2D4C">
        <w:rPr>
          <w:rFonts w:ascii="Times New Roman" w:hAnsi="Times New Roman" w:cs="Times New Roman"/>
          <w:sz w:val="24"/>
          <w:szCs w:val="24"/>
        </w:rPr>
        <w:t>самозанятый</w:t>
      </w:r>
      <w:proofErr w:type="spellEnd"/>
      <w:r w:rsidR="002A78E9" w:rsidRPr="00FD2D4C">
        <w:rPr>
          <w:rFonts w:ascii="Times New Roman" w:hAnsi="Times New Roman" w:cs="Times New Roman"/>
          <w:sz w:val="24"/>
          <w:szCs w:val="24"/>
        </w:rPr>
        <w:t>») оказывать услуги своему бывшему работодателю:</w:t>
      </w:r>
    </w:p>
    <w:p w:rsidR="002A78E9" w:rsidRPr="00FD2D4C" w:rsidRDefault="002A78E9" w:rsidP="002A7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D4C">
        <w:rPr>
          <w:rFonts w:ascii="Times New Roman" w:hAnsi="Times New Roman" w:cs="Times New Roman"/>
          <w:sz w:val="24"/>
          <w:szCs w:val="24"/>
        </w:rPr>
        <w:t>а) да;</w:t>
      </w:r>
    </w:p>
    <w:p w:rsidR="002A78E9" w:rsidRPr="00FD2D4C" w:rsidRDefault="002A78E9" w:rsidP="002A7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D4C">
        <w:rPr>
          <w:rFonts w:ascii="Times New Roman" w:hAnsi="Times New Roman" w:cs="Times New Roman"/>
          <w:sz w:val="24"/>
          <w:szCs w:val="24"/>
        </w:rPr>
        <w:t>б) нет;</w:t>
      </w:r>
    </w:p>
    <w:p w:rsidR="002A78E9" w:rsidRPr="00FD2D4C" w:rsidRDefault="002A78E9" w:rsidP="002A7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D4C">
        <w:rPr>
          <w:rFonts w:ascii="Times New Roman" w:hAnsi="Times New Roman" w:cs="Times New Roman"/>
          <w:sz w:val="24"/>
          <w:szCs w:val="24"/>
        </w:rPr>
        <w:t>в) да, через 2 года после увольнения</w:t>
      </w:r>
    </w:p>
    <w:p w:rsidR="00346C2B" w:rsidRPr="00FD2D4C" w:rsidRDefault="00346C2B" w:rsidP="002A78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19. Облагаются ли страховыми взносами выплаты по договорам гражданско-правового характера: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не облагаются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облагаются </w:t>
      </w:r>
    </w:p>
    <w:p w:rsidR="00346C2B" w:rsidRPr="00FD2D4C" w:rsidRDefault="00346C2B" w:rsidP="00346C2B">
      <w:pPr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облагаются только в части обязательного пенсионного страхования и обязательного медицинского страхования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20. Какие организации обязаны представлять Расчет по страховым взносам и Расчет по форме 6-НДФЛ в электронном виде: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плательщики, у которых численность работников превышает 10 человек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плательщики, у которых численность работников превышает 25 человек</w:t>
      </w:r>
    </w:p>
    <w:p w:rsidR="00346C2B" w:rsidRPr="00FD2D4C" w:rsidRDefault="00346C2B" w:rsidP="00346C2B">
      <w:pPr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 плательщики, у которых численность работников превышает 100 человек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21. Налогоплательщик (плательщик сборов, страховых взносов) при обнаружении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факта не отражения, не полноты отражения, ошибок, не приводящих к занижению суммы налога: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обязан внести необходимые изменения в декларацию (расчет) и представить в налоговый орган уточненную декларацию (расчет)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вправе внести необходимые изменения в декларацию (расчет) и представить в налоговый орган уточненную декларацию (расчет)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 xml:space="preserve">в) 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представить письменные пояснения по факту не отражения, не полноты отражения, ошибок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22. Процентная ставка по НДФЛ?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6%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13%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4%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989" w:rsidRPr="00FD2D4C" w:rsidRDefault="00346C2B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23. </w:t>
      </w:r>
      <w:r w:rsidR="000B5989" w:rsidRPr="00FD2D4C">
        <w:rPr>
          <w:rFonts w:ascii="Times New Roman" w:hAnsi="Times New Roman" w:cs="Times New Roman"/>
          <w:sz w:val="26"/>
          <w:szCs w:val="26"/>
        </w:rPr>
        <w:t>Сумма имущественного вычета при продаже недвижимого имущества (квартиры, жилого дома)</w:t>
      </w:r>
    </w:p>
    <w:p w:rsidR="000B5989" w:rsidRPr="00FD2D4C" w:rsidRDefault="000B5989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-  1 млн. руб.</w:t>
      </w:r>
    </w:p>
    <w:p w:rsidR="000B5989" w:rsidRPr="00FD2D4C" w:rsidRDefault="000B5989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-  2 млн. руб.</w:t>
      </w:r>
    </w:p>
    <w:p w:rsidR="000B5989" w:rsidRPr="00FD2D4C" w:rsidRDefault="000B5989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- 250 тыс. руб.</w:t>
      </w:r>
    </w:p>
    <w:p w:rsidR="00346C2B" w:rsidRPr="00FD2D4C" w:rsidRDefault="000B5989" w:rsidP="000B59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- 3 млн. </w:t>
      </w:r>
      <w:proofErr w:type="spellStart"/>
      <w:r w:rsidRPr="00FD2D4C">
        <w:rPr>
          <w:rFonts w:ascii="Times New Roman" w:hAnsi="Times New Roman" w:cs="Times New Roman"/>
          <w:sz w:val="26"/>
          <w:szCs w:val="26"/>
        </w:rPr>
        <w:t>руб</w:t>
      </w:r>
      <w:proofErr w:type="spellEnd"/>
    </w:p>
    <w:p w:rsidR="000B5989" w:rsidRPr="00FD2D4C" w:rsidRDefault="000B5989" w:rsidP="000B59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24. Не подлежат налогообложению следующие виды доходов?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доходы от продажи недвижимости;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пособие по безработице;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доходы,  полученные по выигрышам в лотерее;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989" w:rsidRPr="00FD2D4C" w:rsidRDefault="00346C2B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25.</w:t>
      </w: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B5989" w:rsidRPr="00FD2D4C">
        <w:rPr>
          <w:rFonts w:ascii="Times New Roman" w:hAnsi="Times New Roman" w:cs="Times New Roman"/>
          <w:sz w:val="26"/>
          <w:szCs w:val="26"/>
        </w:rPr>
        <w:t>Стандартные налоговые вычеты предоставляются работающим физическим лицам?</w:t>
      </w:r>
    </w:p>
    <w:p w:rsidR="000B5989" w:rsidRPr="00FD2D4C" w:rsidRDefault="000B5989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- в сумме равной расходам за обучение, но не более 50 </w:t>
      </w:r>
      <w:proofErr w:type="spellStart"/>
      <w:r w:rsidRPr="00FD2D4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FD2D4C">
        <w:rPr>
          <w:rFonts w:ascii="Times New Roman" w:hAnsi="Times New Roman" w:cs="Times New Roman"/>
          <w:sz w:val="26"/>
          <w:szCs w:val="26"/>
        </w:rPr>
        <w:t>;</w:t>
      </w:r>
    </w:p>
    <w:p w:rsidR="000B5989" w:rsidRPr="00FD2D4C" w:rsidRDefault="000B5989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- в сумме по 1 400 руб. на первого и второго ребенка, по 3 000 руб. на третьего и последующих детей;</w:t>
      </w:r>
    </w:p>
    <w:p w:rsidR="000B5989" w:rsidRPr="00FD2D4C" w:rsidRDefault="000B5989" w:rsidP="000B59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FD2D4C">
        <w:rPr>
          <w:rFonts w:ascii="Times New Roman" w:hAnsi="Times New Roman" w:cs="Times New Roman"/>
          <w:sz w:val="26"/>
          <w:szCs w:val="26"/>
        </w:rPr>
        <w:t>- на всех имеющихся детей, проживающими совестно с родителями;</w:t>
      </w:r>
      <w:proofErr w:type="gramEnd"/>
    </w:p>
    <w:p w:rsidR="00346C2B" w:rsidRPr="00FD2D4C" w:rsidRDefault="000B5989" w:rsidP="000B59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- в сумме 1400 на детей посещающих детский сад, по 3000 руб. на детей школьного возраста</w:t>
      </w:r>
    </w:p>
    <w:p w:rsidR="000B5989" w:rsidRPr="00FD2D4C" w:rsidRDefault="000B5989" w:rsidP="000B59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26. Ставка налога на имущество организаций не может превышать? 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а) 2.2%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 1.5%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6%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27. Законодательные органы субъекта Российской Федерации при установлении транспортного налога вправе устанавливать? 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а) налоговую базу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б) налоговые льготы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объекты налогообложения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27. Налог на имущество физических лиц исчисляется?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а) собственниками имущества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 Федеральной службы государственной регистрации, кадастра и картографии</w:t>
      </w:r>
    </w:p>
    <w:p w:rsidR="00346C2B" w:rsidRPr="00FD2D4C" w:rsidRDefault="00346C2B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FD2D4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в) налоговыми органами</w:t>
      </w:r>
    </w:p>
    <w:p w:rsidR="006B48A2" w:rsidRPr="00FD2D4C" w:rsidRDefault="006B48A2" w:rsidP="00346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28. </w:t>
      </w:r>
      <w:r w:rsidRPr="00FD2D4C">
        <w:rPr>
          <w:rFonts w:ascii="Times New Roman" w:hAnsi="Times New Roman" w:cs="Times New Roman"/>
          <w:sz w:val="26"/>
          <w:szCs w:val="26"/>
        </w:rPr>
        <w:t>Переход на УСН производится по решению: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налогового органа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налогоплательщика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>в) органов местного самоуправления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29. Налогоплательщик теряет право на применение УСН, если: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расходы не подтверждены документами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за налоговый период получен убыток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2D4C">
        <w:rPr>
          <w:rFonts w:ascii="Times New Roman" w:hAnsi="Times New Roman" w:cs="Times New Roman"/>
          <w:sz w:val="26"/>
          <w:szCs w:val="26"/>
        </w:rPr>
        <w:t>в) численность работников превысила 130 человек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30. </w:t>
      </w:r>
      <w:r w:rsidRPr="00FD2D4C">
        <w:rPr>
          <w:rFonts w:ascii="Times New Roman" w:hAnsi="Times New Roman" w:cs="Times New Roman"/>
          <w:sz w:val="26"/>
          <w:szCs w:val="26"/>
        </w:rPr>
        <w:t>Налоговая декларация по УСН предоставляется: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организациями – не позднее 25 марта года, следующего за истекшим налоговым периодом, индивидуальными предпринимателями – не позднее 25 апреля года, следующего за истекшим налоговым периодом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организациями и индивидуальными предпринимателями – не позднее 31 марта года, следующего за истекшим налоговым периодом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организациями и индивидуальными предпринимателями – не позднее 30 апреля года, следующего за истекшим налоговым периодом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31. Патентную систему налогообложения не вправе применять: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 организации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индивидуальные предприниматели, не имеющие наемных работников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индивидуальные предприниматели, применяющие УСН по другому виду деятельности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32. Объектом налогообложения при применении патентной системы налогообложения является: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доходы, уменьшенные на величину расходов</w:t>
      </w:r>
    </w:p>
    <w:p w:rsidR="006B48A2" w:rsidRPr="00FD2D4C" w:rsidRDefault="006B48A2" w:rsidP="006B48A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доходы, полученные в отчетном периоде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потенциально возможный к получению годовой доход по соответствующему виду предпринимательской деятельности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33. </w:t>
      </w:r>
      <w:r w:rsidRPr="00FD2D4C">
        <w:rPr>
          <w:rFonts w:ascii="Times New Roman" w:hAnsi="Times New Roman" w:cs="Times New Roman"/>
          <w:sz w:val="26"/>
          <w:szCs w:val="26"/>
        </w:rPr>
        <w:t>Налоговая декларация при применении патентной системы налогообложения: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предоставляется не позднее 30 апреля года, следующего за истекшим налоговым периодом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налоговая декларация по налогу, уплачиваемому в связи с применением патентной системы налогообложения, не предоставляется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предоставляется не позднее 25 апреля года, следующего за истекшим налоговым периодом</w:t>
      </w:r>
    </w:p>
    <w:p w:rsidR="006B48A2" w:rsidRPr="00FD2D4C" w:rsidRDefault="006B48A2" w:rsidP="006B4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34. </w:t>
      </w:r>
      <w:r w:rsidRPr="00FD2D4C">
        <w:rPr>
          <w:rFonts w:ascii="Times New Roman" w:hAnsi="Times New Roman" w:cs="Times New Roman"/>
          <w:sz w:val="26"/>
          <w:szCs w:val="26"/>
        </w:rPr>
        <w:t>Объектом налогообложения ЕСХН признаются: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доходы, уменьшенные на величину расходов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доходы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потенциально возможный к получению годовой доход по соответствующему виду предпринимательской деятельности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35. Налоговая ставка при применении ЕСХН устанавливается в размере: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20%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6%</w:t>
      </w:r>
    </w:p>
    <w:p w:rsidR="006B48A2" w:rsidRPr="00FD2D4C" w:rsidRDefault="006B48A2" w:rsidP="006B48A2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8%</w:t>
      </w:r>
    </w:p>
    <w:p w:rsidR="006B48A2" w:rsidRPr="00FD2D4C" w:rsidRDefault="006B48A2" w:rsidP="006B48A2">
      <w:pPr>
        <w:pStyle w:val="a4"/>
        <w:tabs>
          <w:tab w:val="left" w:pos="1134"/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г) 15%</w:t>
      </w:r>
    </w:p>
    <w:p w:rsidR="006B48A2" w:rsidRPr="00FD2D4C" w:rsidRDefault="006B48A2" w:rsidP="006B48A2">
      <w:pPr>
        <w:pStyle w:val="a4"/>
        <w:tabs>
          <w:tab w:val="left" w:pos="1134"/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34997" w:rsidRPr="00FD2D4C" w:rsidRDefault="006B48A2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 xml:space="preserve">36. </w:t>
      </w:r>
      <w:r w:rsidR="00334997" w:rsidRPr="00FD2D4C">
        <w:rPr>
          <w:rFonts w:ascii="Times New Roman" w:hAnsi="Times New Roman" w:cs="Times New Roman"/>
          <w:sz w:val="26"/>
          <w:szCs w:val="26"/>
        </w:rPr>
        <w:t>Налоговая декларация по налогу на прибыль заполняется исходя из полученных доходов и расходов: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нарастающим итогом за квартал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за квартал 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нарастающим итогом с начала года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37. Налог на прибыль поступает в бюджет: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федеральный, региональный и местный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только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региональный и местный 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только в федеральный и региональный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38. Камеральная проверка в общем случае проводится:</w:t>
      </w:r>
    </w:p>
    <w:p w:rsidR="00334997" w:rsidRPr="00FD2D4C" w:rsidRDefault="00334997" w:rsidP="00334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в течение трех месяцев со дня направления налогоплательщиком декларации или расчета;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в течение трех месяцев со дня представления декларации или расчета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</w:t>
      </w:r>
      <w:r w:rsidRPr="00FD2D4C">
        <w:rPr>
          <w:rFonts w:ascii="Times New Roman" w:hAnsi="Times New Roman" w:cs="Times New Roman"/>
          <w:bCs/>
          <w:sz w:val="26"/>
          <w:szCs w:val="26"/>
        </w:rPr>
        <w:t>в течение двух месяцев со дня подачи декларации</w:t>
      </w:r>
      <w:r w:rsidRPr="00FD2D4C">
        <w:rPr>
          <w:rFonts w:ascii="Times New Roman" w:hAnsi="Times New Roman" w:cs="Times New Roman"/>
          <w:sz w:val="26"/>
          <w:szCs w:val="26"/>
        </w:rPr>
        <w:t>.</w:t>
      </w:r>
    </w:p>
    <w:p w:rsidR="00334997" w:rsidRPr="00FD2D4C" w:rsidRDefault="00334997" w:rsidP="0033499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34997" w:rsidRPr="00FD2D4C" w:rsidRDefault="00334997" w:rsidP="0033499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39. </w:t>
      </w:r>
      <w:r w:rsidRPr="00FD2D4C">
        <w:rPr>
          <w:rFonts w:ascii="Times New Roman" w:hAnsi="Times New Roman" w:cs="Times New Roman"/>
          <w:sz w:val="26"/>
          <w:szCs w:val="26"/>
        </w:rPr>
        <w:t>Налогоплательщики, находящиеся на общей системе налогообложения, при определении (признании) доходов и расходов по налогу на прибыль могут применять: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только метод начисления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только кассовый метод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как метод начисления, так и кассовый метод 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40. Налоговый учет – это: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система обобщения данных для определения налоговой базы на основе данных первичных документов 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сбор информации, представляемой по требованию налогового органа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сбор и обработка информации по налогообложению по требованию руководителей организации</w:t>
      </w:r>
    </w:p>
    <w:p w:rsidR="00334997" w:rsidRPr="00FD2D4C" w:rsidRDefault="00334997" w:rsidP="0033499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34997" w:rsidRPr="00FD2D4C" w:rsidRDefault="00334997" w:rsidP="0033499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41. 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образ документа должен содержать: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Подпись должностного лица;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и дату;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 должностного лица, регистрационный номер и дату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42. Под анонимным запросом понимается запрос,  в котором не </w:t>
      </w:r>
      <w:proofErr w:type="gramStart"/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указаны</w:t>
      </w:r>
      <w:proofErr w:type="gramEnd"/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Адрес лица направившего  запрос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 и отчество гражданина, направившего запрос,  либо наименование организации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в)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Адрес и фамилия руководителя организации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43. Сроки исполнения для полученных обращений в соответствии с Федеральным Законом № 59-ФЗ «О порядке рассмотрения обращения обращений граждан РФ» составляют: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 дней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б)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 дней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 xml:space="preserve">в) 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15 дней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44. Под документооборотом понимается: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Передача документов из одной инстанции в другую в процессе его рассмотрения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б)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Движение документов в организации с момента их создания или получения до завершения исполнения или отправки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в)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Движение комплекса документов в процессе выработки, принятия и исполнения решений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45. </w:t>
      </w:r>
      <w:r w:rsidRPr="00FD2D4C">
        <w:rPr>
          <w:rFonts w:ascii="Times New Roman" w:hAnsi="Times New Roman" w:cs="Times New Roman"/>
          <w:sz w:val="26"/>
          <w:szCs w:val="26"/>
        </w:rPr>
        <w:t>Доступ к Личному кабинету налогоплательщика не осуществляется: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с помощью логина и пароля через портал </w:t>
      </w:r>
      <w:proofErr w:type="spellStart"/>
      <w:r w:rsidRPr="00FD2D4C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Pr="00FD2D4C">
        <w:rPr>
          <w:rFonts w:ascii="Times New Roman" w:hAnsi="Times New Roman" w:cs="Times New Roman"/>
          <w:sz w:val="26"/>
          <w:szCs w:val="26"/>
        </w:rPr>
        <w:t>;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с помощью логина и пароля,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указанных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в регистрационной карте, выданной налоговым органом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2D4C">
        <w:rPr>
          <w:rFonts w:ascii="Times New Roman" w:hAnsi="Times New Roman" w:cs="Times New Roman"/>
          <w:sz w:val="26"/>
          <w:szCs w:val="26"/>
        </w:rPr>
        <w:t>в) с помощью номера мобильного телефона налогоплательщика</w:t>
      </w:r>
      <w:r w:rsidR="00E10F8A" w:rsidRPr="00FD2D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46. </w:t>
      </w:r>
      <w:r w:rsidRPr="00FD2D4C">
        <w:rPr>
          <w:rFonts w:ascii="Times New Roman" w:hAnsi="Times New Roman" w:cs="Times New Roman"/>
          <w:sz w:val="26"/>
          <w:szCs w:val="26"/>
        </w:rPr>
        <w:t>Какой федеральный закон регламентирует работу с обращениями граждан?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№ 54-ФЗ от 22.06.2007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№ 59-ФЗ от 02.05.2006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№ 53-ФЗ от 02.05.2006</w:t>
      </w:r>
    </w:p>
    <w:p w:rsidR="00334997" w:rsidRPr="00FD2D4C" w:rsidRDefault="00334997" w:rsidP="003349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0F8A" w:rsidRPr="00FD2D4C" w:rsidRDefault="00334997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47. </w:t>
      </w:r>
      <w:r w:rsidR="00E10F8A" w:rsidRPr="00FD2D4C">
        <w:rPr>
          <w:rFonts w:ascii="Times New Roman" w:hAnsi="Times New Roman" w:cs="Times New Roman"/>
          <w:sz w:val="26"/>
          <w:szCs w:val="26"/>
        </w:rPr>
        <w:t>С 1 января 2023 года налоговые органы обязаны представлять налогоплательщику, плательщику сбора или налоговому агенту по его запросу:</w:t>
      </w:r>
    </w:p>
    <w:p w:rsidR="00E10F8A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справку о наличии по состоянию на дату формирования справки положительного, отрицательного или нулевого сальдо единого налогового счета такого налогоплательщика, плательщика сбора или налогового агента;</w:t>
      </w:r>
    </w:p>
    <w:p w:rsidR="00E10F8A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справку о принадлежности сумм денежных средств, перечисленных в качестве единого налогового платежа;</w:t>
      </w:r>
    </w:p>
    <w:p w:rsidR="00E10F8A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справку об исполнении обязанности по уплате налогов, сборов, пеней, штрафов, процентов по состоянию на дату формирования справки.</w:t>
      </w:r>
    </w:p>
    <w:p w:rsidR="00B561C6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г)</w:t>
      </w: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2D4C">
        <w:rPr>
          <w:rFonts w:ascii="Times New Roman" w:hAnsi="Times New Roman" w:cs="Times New Roman"/>
          <w:sz w:val="26"/>
          <w:szCs w:val="26"/>
        </w:rPr>
        <w:t>все выше перечисленное</w:t>
      </w:r>
    </w:p>
    <w:p w:rsidR="00B561C6" w:rsidRPr="00FD2D4C" w:rsidRDefault="00B561C6" w:rsidP="00B561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0F8A" w:rsidRPr="00FD2D4C" w:rsidRDefault="00B561C6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48. </w:t>
      </w:r>
      <w:r w:rsidR="00E10F8A" w:rsidRPr="00FD2D4C">
        <w:rPr>
          <w:rFonts w:ascii="Times New Roman" w:hAnsi="Times New Roman" w:cs="Times New Roman"/>
          <w:sz w:val="26"/>
          <w:szCs w:val="26"/>
        </w:rPr>
        <w:t>Максимальный срок ожидания в очереди при обращении в налоговый орган не должен превышать:</w:t>
      </w:r>
    </w:p>
    <w:p w:rsidR="00E10F8A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5 минут;</w:t>
      </w:r>
    </w:p>
    <w:p w:rsidR="00E10F8A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10 минут;</w:t>
      </w:r>
    </w:p>
    <w:p w:rsidR="00B561C6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15 минут</w:t>
      </w:r>
    </w:p>
    <w:p w:rsidR="00E10F8A" w:rsidRPr="00FD2D4C" w:rsidRDefault="00E10F8A" w:rsidP="00E1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49. 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 каких случаях государственный служащий имеет право принять подарок в ходе выполнения своих должностных обязанностей: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а) если стоимость подарка не превышает 3 тысяч рублей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если подарок выражается в оказании услуг, оплате транспортных расходов, к примеру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u w:val="single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shd w:val="clear" w:color="auto" w:fill="FFFFFF" w:themeFill="background1"/>
          <w:lang w:eastAsia="ru-RU"/>
        </w:rPr>
        <w:t>в) если подарок вручен на официальном мероприятии</w:t>
      </w:r>
    </w:p>
    <w:p w:rsidR="00B561C6" w:rsidRPr="00FD2D4C" w:rsidRDefault="00B561C6" w:rsidP="00B561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50. 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Комиссия по соблюдения требований к служебному поведению государственного служащего обязана рассмотреть: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а) все обращения, содержащие сведения о совершении коррупционных действий государственным служащим предоставленных в любой форме даже анонимные;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 xml:space="preserve">б) 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все обращения, содержащие сведения о допущенных правонарушениях, включая уголовные и административные, совершенные государственными служащими;</w:t>
      </w:r>
    </w:p>
    <w:p w:rsidR="00B561C6" w:rsidRPr="00FD2D4C" w:rsidRDefault="00B561C6" w:rsidP="00B561C6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в) обращения, содержащие сведения о совершении коррупционных действий государственным служащим.</w:t>
      </w:r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51. Государственному служащему не запрещено:</w:t>
      </w:r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а) занимать оплачиваемую должность в Профсоюзной организации при государственном аппарате;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б) быть представителем по делам третьих лиц в государственном органе;</w:t>
      </w:r>
    </w:p>
    <w:p w:rsidR="00B561C6" w:rsidRPr="00FD2D4C" w:rsidRDefault="00B561C6" w:rsidP="00B561C6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в) быть членом ревизионной комиссии в организации, при условии, что часть уставного капитала принадлежит РФ.</w:t>
      </w:r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bookmarkStart w:id="1" w:name="_fgnhv6gb97w7" w:colFirst="0" w:colLast="0"/>
      <w:bookmarkEnd w:id="1"/>
    </w:p>
    <w:p w:rsidR="00B561C6" w:rsidRPr="00FD2D4C" w:rsidRDefault="00B561C6" w:rsidP="00B56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52. </w:t>
      </w: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В целях координации на высшем уровне управления деятельности по противодействию коррупции бы</w:t>
      </w:r>
      <w:proofErr w:type="gramStart"/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л(</w:t>
      </w:r>
      <w:proofErr w:type="gramEnd"/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а) создан(а):</w:t>
      </w:r>
    </w:p>
    <w:p w:rsidR="00B561C6" w:rsidRPr="00FD2D4C" w:rsidRDefault="00B561C6" w:rsidP="00B561C6">
      <w:pPr>
        <w:shd w:val="clear" w:color="auto" w:fill="FFFFFF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а) Комиссия Администрации Президента Российской Федерации по соблюдению требований к служебному поведению и урегулированию конфликта интересов на государственной гражданской службе</w:t>
      </w:r>
    </w:p>
    <w:p w:rsidR="00B561C6" w:rsidRPr="00FD2D4C" w:rsidRDefault="00B561C6" w:rsidP="00B561C6">
      <w:pPr>
        <w:shd w:val="clear" w:color="auto" w:fill="FFFFFF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б) Федеральная служба Российской Федерации по противодействию коррупции</w:t>
      </w:r>
    </w:p>
    <w:p w:rsidR="00B561C6" w:rsidRPr="00FD2D4C" w:rsidRDefault="00B561C6" w:rsidP="00B561C6">
      <w:pPr>
        <w:shd w:val="clear" w:color="auto" w:fill="FFFFFF" w:themeFill="background1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в) Совет при Президенте Российской Федерации по противодействию коррупции</w:t>
      </w:r>
    </w:p>
    <w:p w:rsidR="00B561C6" w:rsidRPr="00FD2D4C" w:rsidRDefault="00B561C6" w:rsidP="00B561C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bookmarkStart w:id="2" w:name="_huiqh2rup6bv" w:colFirst="0" w:colLast="0"/>
      <w:bookmarkEnd w:id="2"/>
    </w:p>
    <w:p w:rsidR="00B561C6" w:rsidRPr="00FD2D4C" w:rsidRDefault="00B561C6" w:rsidP="00B561C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53. Конфликт интересов для государственного служащего это:</w:t>
      </w:r>
    </w:p>
    <w:p w:rsidR="00B561C6" w:rsidRPr="00FD2D4C" w:rsidRDefault="00B561C6" w:rsidP="00B561C6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а) ситуация, при которой государственный гражданский служащий получает от соответствующего руководителя поручение, являющееся, по мнению государственного гражданского служащего, неправомерным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б) личная заинтересованность при разрешении вопроса, входящего в круг должностных обязанностей</w:t>
      </w:r>
    </w:p>
    <w:p w:rsidR="00B561C6" w:rsidRPr="00FD2D4C" w:rsidRDefault="00B561C6" w:rsidP="00B561C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в) ситуация, когда государственным служащим совершено коррупционное правонарушение</w:t>
      </w:r>
    </w:p>
    <w:p w:rsidR="00B561C6" w:rsidRPr="00FD2D4C" w:rsidRDefault="00B561C6" w:rsidP="00B561C6">
      <w:pPr>
        <w:shd w:val="clear" w:color="auto" w:fill="FFFFFF"/>
        <w:spacing w:before="160"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54. В случае если владение лицом, замещающим должность государственной службы, ценными бумагами приводит или может привести к конфликту интересов, какие меры указанное лицо обязано принять:</w:t>
      </w:r>
    </w:p>
    <w:p w:rsidR="00B561C6" w:rsidRPr="00FD2D4C" w:rsidRDefault="00B561C6" w:rsidP="00B561C6">
      <w:pPr>
        <w:shd w:val="clear" w:color="auto" w:fill="FFFFFF" w:themeFill="background1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а) передать принадлежащие ему ценные бумаги в доверительное управление в соответствии с гражданским законодательством Российской Федерации или продать их</w:t>
      </w:r>
    </w:p>
    <w:p w:rsidR="00B561C6" w:rsidRPr="00FD2D4C" w:rsidRDefault="00B561C6" w:rsidP="00B561C6">
      <w:pPr>
        <w:shd w:val="clear" w:color="auto" w:fill="FFFFFF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б) уведомить подразделение государственной службы и кадров о возможности возникновения конфликта интересов</w:t>
      </w:r>
    </w:p>
    <w:p w:rsidR="00B561C6" w:rsidRPr="00FD2D4C" w:rsidRDefault="00B561C6" w:rsidP="00B561C6">
      <w:pPr>
        <w:shd w:val="clear" w:color="auto" w:fill="FFFFFF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в) ходатайствовать о рассмотрении указанной ситуации на заседании комиссии по соблюдению требований к служебному поведению и урегулированию конфликта интересов</w:t>
      </w:r>
    </w:p>
    <w:p w:rsidR="00022802" w:rsidRPr="00FD2D4C" w:rsidRDefault="00022802" w:rsidP="00B561C6">
      <w:pPr>
        <w:shd w:val="clear" w:color="auto" w:fill="FFFFFF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22802" w:rsidRPr="00FD2D4C" w:rsidRDefault="00022802" w:rsidP="000228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55. На какие виды подразделяются защитные сооружения гражданской обороны в зависимости от защитных свойств?</w:t>
      </w:r>
    </w:p>
    <w:p w:rsidR="00022802" w:rsidRPr="00FD2D4C" w:rsidRDefault="00022802" w:rsidP="000228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>а) убежища, ПРУ, щели</w:t>
      </w:r>
    </w:p>
    <w:p w:rsidR="00022802" w:rsidRPr="00FD2D4C" w:rsidRDefault="00022802" w:rsidP="000228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>б) ПРУ, подвалы, укрытия</w:t>
      </w:r>
    </w:p>
    <w:p w:rsidR="00022802" w:rsidRPr="00FD2D4C" w:rsidRDefault="00022802" w:rsidP="000228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>в) заглубленные сооружения, укрытия, горные выработки</w:t>
      </w:r>
    </w:p>
    <w:p w:rsidR="00022802" w:rsidRPr="00FD2D4C" w:rsidRDefault="00022802" w:rsidP="00B561C6">
      <w:pPr>
        <w:shd w:val="clear" w:color="auto" w:fill="FFFFFF"/>
        <w:spacing w:before="160"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lastRenderedPageBreak/>
        <w:t>56. В целях информационного обеспечения федеральной государственной гражданской службы и оптимизации работы кадровых служб федеральных государственных органов используется: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>а) информационная система, разработанная по заказу федерального государственного органа и учитывающая его отраслевую специфику;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>б) государственная информационная система управления государственными финансами и кадрами;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>в) федеральная государственная информационная система в области государственной службы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57. </w:t>
      </w:r>
      <w:r w:rsidRPr="00FD2D4C">
        <w:rPr>
          <w:rFonts w:ascii="Times New Roman" w:hAnsi="Times New Roman" w:cs="Times New Roman"/>
          <w:sz w:val="26"/>
          <w:szCs w:val="26"/>
        </w:rPr>
        <w:t>Федеральные налоги обязательны к уплате: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а) </w:t>
      </w:r>
      <w:r w:rsidRPr="00FD2D4C">
        <w:rPr>
          <w:rFonts w:ascii="Times New Roman" w:hAnsi="Times New Roman" w:cs="Times New Roman"/>
          <w:sz w:val="26"/>
          <w:szCs w:val="26"/>
        </w:rPr>
        <w:t>на территории конкретного субъекта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б) </w:t>
      </w:r>
      <w:r w:rsidRPr="00FD2D4C">
        <w:rPr>
          <w:rFonts w:ascii="Times New Roman" w:hAnsi="Times New Roman" w:cs="Times New Roman"/>
          <w:sz w:val="26"/>
          <w:szCs w:val="26"/>
        </w:rPr>
        <w:t>на территории всей РФ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не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обязательны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к уплате</w:t>
      </w:r>
    </w:p>
    <w:p w:rsidR="00E27B0B" w:rsidRPr="00FD2D4C" w:rsidRDefault="00E27B0B" w:rsidP="00E27B0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58. В каком году для всех налогоплательщиков введен Единый налоговый счет (ЕНС):</w:t>
      </w:r>
    </w:p>
    <w:p w:rsidR="00E27B0B" w:rsidRPr="00FD2D4C" w:rsidRDefault="00E27B0B" w:rsidP="00E27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2022</w:t>
      </w:r>
    </w:p>
    <w:p w:rsidR="00E27B0B" w:rsidRPr="00FD2D4C" w:rsidRDefault="00E27B0B" w:rsidP="00E27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2023</w:t>
      </w:r>
    </w:p>
    <w:p w:rsidR="00E27B0B" w:rsidRPr="00FD2D4C" w:rsidRDefault="00E27B0B" w:rsidP="00E27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2024</w:t>
      </w:r>
    </w:p>
    <w:p w:rsidR="00E27B0B" w:rsidRPr="00FD2D4C" w:rsidRDefault="00E27B0B" w:rsidP="00E27B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E5584" w:rsidRPr="00FD2D4C" w:rsidRDefault="002B3674" w:rsidP="00DE558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59. </w:t>
      </w:r>
      <w:r w:rsidR="00DE5584" w:rsidRPr="00FD2D4C">
        <w:rPr>
          <w:rFonts w:ascii="Times New Roman" w:hAnsi="Times New Roman" w:cs="Times New Roman"/>
          <w:sz w:val="26"/>
          <w:szCs w:val="26"/>
        </w:rPr>
        <w:t>В связи с введением ЕНС, какой срок уплаты установлен с 01.01.2023 для всех налогов, за исключением имущественных налогов физических лиц</w:t>
      </w:r>
    </w:p>
    <w:p w:rsidR="00DE5584" w:rsidRPr="00FD2D4C" w:rsidRDefault="00DE5584" w:rsidP="00DE558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25 число</w:t>
      </w:r>
    </w:p>
    <w:p w:rsidR="00DE5584" w:rsidRPr="00FD2D4C" w:rsidRDefault="00DE5584" w:rsidP="00DE558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FD2D4C">
        <w:rPr>
          <w:rFonts w:ascii="Times New Roman" w:hAnsi="Times New Roman" w:cs="Times New Roman"/>
          <w:sz w:val="26"/>
          <w:szCs w:val="26"/>
        </w:rPr>
        <w:t>б) 28 число</w:t>
      </w:r>
    </w:p>
    <w:p w:rsidR="00334997" w:rsidRPr="00FD2D4C" w:rsidRDefault="00DE5584" w:rsidP="00DE558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FD2D4C">
        <w:rPr>
          <w:rFonts w:ascii="Times New Roman" w:hAnsi="Times New Roman" w:cs="Times New Roman"/>
        </w:rPr>
        <w:t>в) 30 число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674" w:rsidRPr="00FD2D4C" w:rsidRDefault="002B3674" w:rsidP="002B3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60. Каким Федеральным законом введено с 01.01.2023 понятие «совокупная задолженность»:</w:t>
      </w:r>
    </w:p>
    <w:p w:rsidR="002B3674" w:rsidRPr="00FD2D4C" w:rsidRDefault="002B3674" w:rsidP="002B3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2D4C">
        <w:rPr>
          <w:rFonts w:ascii="Times New Roman" w:hAnsi="Times New Roman" w:cs="Times New Roman"/>
          <w:sz w:val="26"/>
          <w:szCs w:val="26"/>
        </w:rPr>
        <w:t>а) 263-ФЗ от 14.07.2022</w:t>
      </w:r>
    </w:p>
    <w:p w:rsidR="002B3674" w:rsidRPr="00FD2D4C" w:rsidRDefault="002B3674" w:rsidP="002B3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565-ФЗ от 28.12.2022</w:t>
      </w:r>
    </w:p>
    <w:p w:rsidR="002B3674" w:rsidRPr="00FD2D4C" w:rsidRDefault="002B3674" w:rsidP="002B3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2D4C">
        <w:rPr>
          <w:rFonts w:ascii="Times New Roman" w:hAnsi="Times New Roman" w:cs="Times New Roman"/>
          <w:sz w:val="26"/>
          <w:szCs w:val="26"/>
        </w:rPr>
        <w:t>в) 196-ФЗ от 29.05.2023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61. В соответствии с какой статьей НК РФ происходит начисление пени: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Ст.78 НК РФ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2D4C">
        <w:rPr>
          <w:rFonts w:ascii="Times New Roman" w:hAnsi="Times New Roman" w:cs="Times New Roman"/>
          <w:sz w:val="26"/>
          <w:szCs w:val="26"/>
        </w:rPr>
        <w:t>б) Ст.75 НК РФ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Ст.79 НК РФ</w:t>
      </w:r>
    </w:p>
    <w:p w:rsidR="002B3674" w:rsidRPr="00FD2D4C" w:rsidRDefault="002B3674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5584" w:rsidRPr="00FD2D4C" w:rsidRDefault="002B3674" w:rsidP="00DE5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62. </w:t>
      </w:r>
      <w:r w:rsidR="00DE5584" w:rsidRPr="00FD2D4C">
        <w:rPr>
          <w:rFonts w:ascii="Times New Roman" w:hAnsi="Times New Roman" w:cs="Times New Roman"/>
          <w:sz w:val="26"/>
          <w:szCs w:val="26"/>
        </w:rPr>
        <w:t>Как будет производиться распределение ЕНП, если его сумма меньше возникшей совокупной задолженности с одинаковым сроком уплаты</w:t>
      </w:r>
    </w:p>
    <w:p w:rsidR="00DE5584" w:rsidRPr="00FD2D4C" w:rsidRDefault="00DE5584" w:rsidP="00DE5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пропорционально</w:t>
      </w:r>
    </w:p>
    <w:p w:rsidR="00DE5584" w:rsidRPr="00FD2D4C" w:rsidRDefault="00DE5584" w:rsidP="00DE5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на усмотрение инспектора</w:t>
      </w:r>
    </w:p>
    <w:p w:rsidR="002B3674" w:rsidRPr="00FD2D4C" w:rsidRDefault="00DE5584" w:rsidP="00DE55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на усмотрение налогоплательщика</w:t>
      </w:r>
    </w:p>
    <w:p w:rsidR="00DE5584" w:rsidRPr="00FD2D4C" w:rsidRDefault="00DE5584" w:rsidP="00DE55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63. </w:t>
      </w:r>
      <w:r w:rsidRPr="00FD2D4C">
        <w:rPr>
          <w:rFonts w:ascii="Times New Roman" w:hAnsi="Times New Roman" w:cs="Times New Roman"/>
          <w:sz w:val="26"/>
          <w:szCs w:val="26"/>
        </w:rPr>
        <w:t>В какой срок осуществляется государственная регистрация?</w:t>
      </w:r>
    </w:p>
    <w:p w:rsidR="002B3674" w:rsidRPr="00FD2D4C" w:rsidRDefault="002B3674" w:rsidP="002B3674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в срок не более чем пять рабочих дней со дня представления документов в регистрирующий орган</w:t>
      </w:r>
    </w:p>
    <w:p w:rsidR="002B3674" w:rsidRPr="00FD2D4C" w:rsidRDefault="002B3674" w:rsidP="002B3674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>б) в срок не более чем три рабочих дня со дня представления документов в регистрирующий орган</w:t>
      </w:r>
    </w:p>
    <w:p w:rsidR="002B3674" w:rsidRPr="00FD2D4C" w:rsidRDefault="002B3674" w:rsidP="002B3674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в срок не более чем пять рабочих дней со дня представления документов в регистрирующий орган, если иное не предусмотрено Федеральным законом №129-ФЗ</w:t>
      </w:r>
    </w:p>
    <w:p w:rsidR="002B3674" w:rsidRPr="00FD2D4C" w:rsidRDefault="002B3674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64. </w:t>
      </w:r>
      <w:r w:rsidRPr="00FD2D4C">
        <w:rPr>
          <w:rFonts w:ascii="Times New Roman" w:hAnsi="Times New Roman" w:cs="Times New Roman"/>
          <w:sz w:val="26"/>
          <w:szCs w:val="26"/>
        </w:rPr>
        <w:t>В каком виде предоставляются сведения и документы о конкретном юридическом лице или индивидуальном предпринимателе?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выписки из соответствующего государственного реестра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сведения и документы из реестров не предоставляются</w:t>
      </w:r>
    </w:p>
    <w:p w:rsidR="002B3674" w:rsidRPr="00FD2D4C" w:rsidRDefault="002B3674" w:rsidP="002B36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выписки из соответствующего государственного реестра; копии документа (документов), содержащегося в соответствующем государственном реестре; справки об отсутствии запрашиваемой информации</w:t>
      </w:r>
    </w:p>
    <w:p w:rsidR="002B3674" w:rsidRPr="00FD2D4C" w:rsidRDefault="002B3674" w:rsidP="002B36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65. Какие отношения регулируются законом о государственной регистрации №129-ФЗ?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отношения, возникающие в связи с государственной регистрацией;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отношения, возникающие в связи с государственной регистрацией и налоговым учетом;</w:t>
      </w:r>
    </w:p>
    <w:p w:rsidR="002B3674" w:rsidRPr="00FD2D4C" w:rsidRDefault="002B3674" w:rsidP="002B36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в) отношения, возникающие в связи с государственной регистрацией, а также в связи с ведением ЕГРЮЛ и ЕГРИП.</w:t>
      </w:r>
    </w:p>
    <w:p w:rsidR="00334997" w:rsidRPr="00FD2D4C" w:rsidRDefault="00334997" w:rsidP="003349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66. Кто имеет право обжаловать решение регистрирующего органа о государственной регистрации или об отказе в государственной регистрации?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юридическое лицо;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индивидуальный предприниматель;</w:t>
      </w:r>
    </w:p>
    <w:p w:rsidR="00334997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заинтересованное лицо, если, по мнению этого лица, такое решение нарушает его права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67. На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основании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каких сведений осуществляется постановка на учет в налоговых органах российской организации по месту нахождения организации, месту нахождения ее филиала, представительства?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на основании заявления организации о постановке на учет;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на основании сообщения организации о постановке на учет;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на основании сведений, содержащихся в Едином государственном реестре юридических лиц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68. Какой номер присваивается налогоплательщику при его постановке на учет?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основной государственный регистрационный номер;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государственный регистрационный номер;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идентификационный номер налогоплательщика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69.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Ведение</w:t>
      </w:r>
      <w:proofErr w:type="gramEnd"/>
      <w:r w:rsidRPr="00FD2D4C">
        <w:rPr>
          <w:rFonts w:ascii="Times New Roman" w:hAnsi="Times New Roman" w:cs="Times New Roman"/>
          <w:sz w:val="26"/>
          <w:szCs w:val="26"/>
        </w:rPr>
        <w:t xml:space="preserve"> какого реестра осуществляет Федеральная налоговая служба на основании данных учета?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Единый государственный реестр юридических лиц;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Единый государственный реестр индивидуальных предпринимателей;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Единый государственный реестр налогоплательщиков</w:t>
      </w:r>
    </w:p>
    <w:p w:rsidR="002B3674" w:rsidRPr="00FD2D4C" w:rsidRDefault="002B3674" w:rsidP="002B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3FD5" w:rsidRPr="00FD2D4C" w:rsidRDefault="002B3674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lastRenderedPageBreak/>
        <w:t xml:space="preserve">70. </w:t>
      </w:r>
      <w:r w:rsidR="004B3FD5" w:rsidRPr="00FD2D4C">
        <w:rPr>
          <w:rFonts w:ascii="Times New Roman" w:hAnsi="Times New Roman" w:cs="Times New Roman"/>
          <w:sz w:val="26"/>
          <w:szCs w:val="26"/>
        </w:rPr>
        <w:t xml:space="preserve">Информационное обеспечение контрактной системы в сфере закупок ведется </w:t>
      </w:r>
      <w:proofErr w:type="gramStart"/>
      <w:r w:rsidR="004B3FD5" w:rsidRPr="00FD2D4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B3FD5" w:rsidRPr="00FD2D4C">
        <w:rPr>
          <w:rFonts w:ascii="Times New Roman" w:hAnsi="Times New Roman" w:cs="Times New Roman"/>
          <w:sz w:val="26"/>
          <w:szCs w:val="26"/>
        </w:rPr>
        <w:t>?</w:t>
      </w:r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 Сбербанк АСТ</w:t>
      </w:r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б) ЕИС</w:t>
      </w:r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в) РТС-Тендер</w:t>
      </w:r>
    </w:p>
    <w:p w:rsidR="00334997" w:rsidRPr="00FD2D4C" w:rsidRDefault="00334997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71. Планирование закупок осуществляется посредством формирования, утверждения и ведения плана?</w:t>
      </w:r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 Плана-графика</w:t>
      </w:r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б) </w:t>
      </w:r>
      <w:proofErr w:type="gramStart"/>
      <w:r w:rsidRPr="00FD2D4C">
        <w:rPr>
          <w:rFonts w:ascii="Times New Roman" w:hAnsi="Times New Roman" w:cs="Times New Roman"/>
          <w:sz w:val="26"/>
          <w:szCs w:val="26"/>
        </w:rPr>
        <w:t>Плана-закупок</w:t>
      </w:r>
      <w:proofErr w:type="gramEnd"/>
    </w:p>
    <w:p w:rsidR="004B3FD5" w:rsidRPr="00FD2D4C" w:rsidRDefault="004B3FD5" w:rsidP="004B3FD5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в) Плана финансово-хозяйственной деятельности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72. Какой из следующих методов определения начальной (максимальной) цены контракта (НЦМК) является лишним?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а) метод сопоставимых рыночных цен (анализа рынка)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б) нормативный метод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метод ценообразования на основе себестоимости</w:t>
      </w:r>
    </w:p>
    <w:p w:rsidR="004B3FD5" w:rsidRPr="00FD2D4C" w:rsidRDefault="004B3FD5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73. Число членов комиссии по осуществлению закупок должно быть не менее чем: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3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5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7</w:t>
      </w:r>
    </w:p>
    <w:p w:rsidR="004B3FD5" w:rsidRPr="00FD2D4C" w:rsidRDefault="004B3FD5" w:rsidP="00334997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74. Подлежит ли размещению в единой информационной системе сводный аналитический отчет с результатами мониторинга закупок: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Да</w:t>
      </w:r>
    </w:p>
    <w:p w:rsidR="004B3FD5" w:rsidRPr="00FD2D4C" w:rsidRDefault="004B3FD5" w:rsidP="004B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Нет</w:t>
      </w:r>
    </w:p>
    <w:p w:rsidR="004B3FD5" w:rsidRPr="00FD2D4C" w:rsidRDefault="004B3FD5" w:rsidP="004B3FD5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В случаях, установленных Правительством РФ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75. Что из перечисленного является конституционной обязанностью человека и гражданина: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а) объединяться в союзы для защиты своих интересов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б) трудиться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вести достойный образ жизни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платить налоги и сборы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76. Денежное содержание гражданского служащего состоит </w:t>
      </w:r>
      <w:proofErr w:type="gramStart"/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proofErr w:type="gramEnd"/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а) должностного оклада, оклада за классный чин, ежемесячных и иных дополнительных выплат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б) оклад за классный чин</w:t>
      </w:r>
    </w:p>
    <w:p w:rsidR="00DD078A" w:rsidRPr="00FD2D4C" w:rsidRDefault="00DD078A" w:rsidP="00DD07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в) должностного оклада</w:t>
      </w:r>
    </w:p>
    <w:p w:rsidR="006B48A2" w:rsidRPr="00FD2D4C" w:rsidRDefault="00DD078A" w:rsidP="00DD07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>г) должностного оклада, оклада за классный чин и материальной помощи</w:t>
      </w:r>
    </w:p>
    <w:p w:rsidR="00346C2B" w:rsidRPr="00FD2D4C" w:rsidRDefault="00346C2B" w:rsidP="00346C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78A" w:rsidRPr="00FD2D4C" w:rsidRDefault="00DD078A" w:rsidP="00DD0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hAnsi="Times New Roman" w:cs="Times New Roman"/>
          <w:sz w:val="26"/>
          <w:szCs w:val="26"/>
        </w:rPr>
        <w:t>77.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Комиссия по соблюдения требований к служебному поведению государственного служащего обязана рассмотреть:</w:t>
      </w:r>
    </w:p>
    <w:p w:rsidR="00DD078A" w:rsidRPr="00FD2D4C" w:rsidRDefault="00DD078A" w:rsidP="00DD07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а) все обращения, содержащие сведения о совершении коррупционных действий государственным служащим предоставленных в любой форме даже анонимные;</w:t>
      </w:r>
    </w:p>
    <w:p w:rsidR="00DD078A" w:rsidRPr="00FD2D4C" w:rsidRDefault="00DD078A" w:rsidP="00DD07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все обращения, содержащие сведения о допущенных правонарушениях, включая уголовные и административные, совершенные государственными служащими;</w:t>
      </w:r>
    </w:p>
    <w:p w:rsidR="00DD078A" w:rsidRPr="00FD2D4C" w:rsidRDefault="00DD078A" w:rsidP="00DD07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212529"/>
          <w:sz w:val="26"/>
          <w:szCs w:val="26"/>
          <w:u w:val="single"/>
          <w:lang w:eastAsia="ru-RU"/>
        </w:rPr>
      </w:pPr>
      <w:r w:rsidRPr="00FD2D4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в) 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обращения, содержащие сведения о совершении коррупционных действий государственным служащим</w:t>
      </w:r>
      <w:r w:rsidRPr="00FD2D4C">
        <w:rPr>
          <w:rFonts w:ascii="Times New Roman" w:eastAsia="Times New Roman" w:hAnsi="Times New Roman" w:cs="Times New Roman"/>
          <w:color w:val="212529"/>
          <w:sz w:val="26"/>
          <w:szCs w:val="26"/>
          <w:u w:val="single"/>
          <w:lang w:eastAsia="ru-RU"/>
        </w:rPr>
        <w:t>.</w:t>
      </w:r>
    </w:p>
    <w:p w:rsidR="00346C2B" w:rsidRPr="00FD2D4C" w:rsidRDefault="00346C2B" w:rsidP="00346C2B">
      <w:pPr>
        <w:rPr>
          <w:rFonts w:ascii="Times New Roman" w:hAnsi="Times New Roman" w:cs="Times New Roman"/>
          <w:sz w:val="26"/>
          <w:szCs w:val="26"/>
        </w:rPr>
      </w:pP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78. Кто несет ответственность за организацию информационной безопасности в налоговом органе: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Заместитель руководителя, назначенный приказом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Начальник отдела ИБ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в) Руководитель налогового органа 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79. Разрешается ли передавать коллегам свои реквизиты доступа к информационной системе: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а) Разрешается на время отпуска или больничного;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Начальник отдела обязан знать реквизиты доступа всех сотрудников;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Запрещается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80. Что является несанкционированным доступом: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 xml:space="preserve">а) Доступ к информации, нарушающий установленные правила разграничения доступа, с использованием штатных средств, предоставляемых СВТ или АС 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б) Доступ к информации, нарушающий установленные правила разграничения доступа, с использованием нештатных средств, предоставляемых СВТ или АС;</w:t>
      </w:r>
    </w:p>
    <w:p w:rsidR="00553244" w:rsidRPr="00FD2D4C" w:rsidRDefault="00553244" w:rsidP="005532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D4C">
        <w:rPr>
          <w:rFonts w:ascii="Times New Roman" w:hAnsi="Times New Roman" w:cs="Times New Roman"/>
          <w:sz w:val="26"/>
          <w:szCs w:val="26"/>
        </w:rPr>
        <w:t>в) Доступ к информации, в рамках представленных полномочий, к сведениям, не относящимся к исполнению должностных обязанностей.</w:t>
      </w:r>
    </w:p>
    <w:p w:rsidR="003552A7" w:rsidRPr="00FD2D4C" w:rsidRDefault="003552A7" w:rsidP="00346C2B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52A7" w:rsidRPr="00FD2D4C" w:rsidRDefault="003552A7" w:rsidP="003552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6C2B" w:rsidRPr="00FD2D4C" w:rsidRDefault="003552A7" w:rsidP="003552A7">
      <w:pPr>
        <w:spacing w:after="0" w:line="240" w:lineRule="auto"/>
        <w:rPr>
          <w:rFonts w:ascii="Times New Roman" w:hAnsi="Times New Roman" w:cs="Times New Roman"/>
        </w:rPr>
      </w:pPr>
      <w:r w:rsidRPr="00FD2D4C">
        <w:rPr>
          <w:rFonts w:ascii="Times New Roman" w:hAnsi="Times New Roman" w:cs="Times New Roman"/>
        </w:rPr>
        <w:t>Сазыкина Евгения Владимировна</w:t>
      </w:r>
    </w:p>
    <w:p w:rsidR="003552A7" w:rsidRPr="00FD2D4C" w:rsidRDefault="003552A7" w:rsidP="003552A7">
      <w:pPr>
        <w:spacing w:after="0" w:line="240" w:lineRule="auto"/>
        <w:rPr>
          <w:rFonts w:ascii="Times New Roman" w:hAnsi="Times New Roman" w:cs="Times New Roman"/>
        </w:rPr>
      </w:pPr>
      <w:r w:rsidRPr="00FD2D4C">
        <w:rPr>
          <w:rFonts w:ascii="Times New Roman" w:hAnsi="Times New Roman" w:cs="Times New Roman"/>
        </w:rPr>
        <w:t>(38822)20581, доб.1106</w:t>
      </w:r>
    </w:p>
    <w:sectPr w:rsidR="003552A7" w:rsidRPr="00FD2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9110C"/>
    <w:multiLevelType w:val="hybridMultilevel"/>
    <w:tmpl w:val="4F2005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B1776"/>
    <w:multiLevelType w:val="hybridMultilevel"/>
    <w:tmpl w:val="80D83FB2"/>
    <w:lvl w:ilvl="0" w:tplc="5C86FF86">
      <w:start w:val="100"/>
      <w:numFmt w:val="decimal"/>
      <w:lvlText w:val="%1.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EE55176"/>
    <w:multiLevelType w:val="hybridMultilevel"/>
    <w:tmpl w:val="DBA62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C092A"/>
    <w:multiLevelType w:val="hybridMultilevel"/>
    <w:tmpl w:val="9192F9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241F0"/>
    <w:multiLevelType w:val="hybridMultilevel"/>
    <w:tmpl w:val="FB56D09E"/>
    <w:lvl w:ilvl="0" w:tplc="522E1012">
      <w:start w:val="9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4C350B6"/>
    <w:multiLevelType w:val="hybridMultilevel"/>
    <w:tmpl w:val="6442D512"/>
    <w:lvl w:ilvl="0" w:tplc="0419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F56669"/>
    <w:multiLevelType w:val="hybridMultilevel"/>
    <w:tmpl w:val="13F02468"/>
    <w:lvl w:ilvl="0" w:tplc="E134369A">
      <w:start w:val="9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8D43577"/>
    <w:multiLevelType w:val="hybridMultilevel"/>
    <w:tmpl w:val="C41CED00"/>
    <w:lvl w:ilvl="0" w:tplc="0419000F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E2CE2"/>
    <w:multiLevelType w:val="hybridMultilevel"/>
    <w:tmpl w:val="69E036F0"/>
    <w:lvl w:ilvl="0" w:tplc="0419000F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001"/>
    <w:rsid w:val="00022802"/>
    <w:rsid w:val="000B5989"/>
    <w:rsid w:val="000E702F"/>
    <w:rsid w:val="00122B46"/>
    <w:rsid w:val="002A78E9"/>
    <w:rsid w:val="002B3674"/>
    <w:rsid w:val="002C4A20"/>
    <w:rsid w:val="00334997"/>
    <w:rsid w:val="00346C2B"/>
    <w:rsid w:val="003552A7"/>
    <w:rsid w:val="003652FF"/>
    <w:rsid w:val="00440957"/>
    <w:rsid w:val="00491D96"/>
    <w:rsid w:val="004A1EBE"/>
    <w:rsid w:val="004B3FD5"/>
    <w:rsid w:val="00527001"/>
    <w:rsid w:val="00553244"/>
    <w:rsid w:val="005B4971"/>
    <w:rsid w:val="006B48A2"/>
    <w:rsid w:val="006E7250"/>
    <w:rsid w:val="007C123E"/>
    <w:rsid w:val="009840C4"/>
    <w:rsid w:val="00A230DF"/>
    <w:rsid w:val="00B561C6"/>
    <w:rsid w:val="00BD6155"/>
    <w:rsid w:val="00D525D9"/>
    <w:rsid w:val="00DD078A"/>
    <w:rsid w:val="00DE5584"/>
    <w:rsid w:val="00E10F8A"/>
    <w:rsid w:val="00E27B0B"/>
    <w:rsid w:val="00E4310C"/>
    <w:rsid w:val="00EC02D6"/>
    <w:rsid w:val="00FD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0957"/>
    <w:pPr>
      <w:ind w:left="720"/>
      <w:contextualSpacing/>
    </w:pPr>
  </w:style>
  <w:style w:type="paragraph" w:customStyle="1" w:styleId="ConsPlusTitle">
    <w:name w:val="ConsPlusTitle"/>
    <w:rsid w:val="00334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0957"/>
    <w:pPr>
      <w:ind w:left="720"/>
      <w:contextualSpacing/>
    </w:pPr>
  </w:style>
  <w:style w:type="paragraph" w:customStyle="1" w:styleId="ConsPlusTitle">
    <w:name w:val="ConsPlusTitle"/>
    <w:rsid w:val="00334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9113&amp;dst=10014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39113&amp;dst=1001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9113&amp;dst=10014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Сазыкина Евгения Владимировна</dc:creator>
  <cp:keywords/>
  <dc:description/>
  <cp:lastModifiedBy>Сазыкина Евгения Владимировна</cp:lastModifiedBy>
  <cp:revision>30</cp:revision>
  <dcterms:created xsi:type="dcterms:W3CDTF">2024-02-06T10:11:00Z</dcterms:created>
  <dcterms:modified xsi:type="dcterms:W3CDTF">2024-02-08T11:02:00Z</dcterms:modified>
</cp:coreProperties>
</file>